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40847" w14:textId="710B0DBB" w:rsidR="00753E6D" w:rsidRPr="00753E6D" w:rsidRDefault="002A304A" w:rsidP="00753E6D">
      <w:pPr>
        <w:rPr>
          <w:rFonts w:ascii="Arial" w:hAnsi="Arial" w:cs="Arial"/>
          <w:b/>
          <w:bCs/>
          <w:sz w:val="24"/>
          <w:szCs w:val="24"/>
        </w:rPr>
      </w:pPr>
      <w:r>
        <w:rPr>
          <w:rFonts w:ascii="Arial" w:hAnsi="Arial" w:cs="Arial"/>
          <w:b/>
          <w:bCs/>
          <w:sz w:val="24"/>
          <w:szCs w:val="24"/>
        </w:rPr>
        <w:t>Vorfreude auf den nächsten Sommer:</w:t>
      </w:r>
      <w:r>
        <w:rPr>
          <w:rFonts w:ascii="Arial" w:hAnsi="Arial" w:cs="Arial"/>
          <w:b/>
          <w:bCs/>
          <w:sz w:val="24"/>
          <w:szCs w:val="24"/>
        </w:rPr>
        <w:br/>
      </w:r>
      <w:r w:rsidR="00753E6D" w:rsidRPr="00753E6D">
        <w:rPr>
          <w:rFonts w:ascii="Arial" w:hAnsi="Arial" w:cs="Arial"/>
          <w:b/>
          <w:bCs/>
          <w:sz w:val="24"/>
          <w:szCs w:val="24"/>
        </w:rPr>
        <w:t xml:space="preserve">Mehr Schatten </w:t>
      </w:r>
      <w:r w:rsidR="004021B4" w:rsidRPr="00753E6D">
        <w:rPr>
          <w:rFonts w:ascii="Arial" w:hAnsi="Arial" w:cs="Arial"/>
          <w:b/>
          <w:bCs/>
          <w:sz w:val="24"/>
          <w:szCs w:val="24"/>
        </w:rPr>
        <w:t xml:space="preserve">am Spielplatz </w:t>
      </w:r>
      <w:r w:rsidR="00753E6D" w:rsidRPr="00753E6D">
        <w:rPr>
          <w:rFonts w:ascii="Arial" w:hAnsi="Arial" w:cs="Arial"/>
          <w:b/>
          <w:bCs/>
          <w:sz w:val="24"/>
          <w:szCs w:val="24"/>
        </w:rPr>
        <w:t>für</w:t>
      </w:r>
      <w:r w:rsidR="00006434">
        <w:rPr>
          <w:rFonts w:ascii="Arial" w:hAnsi="Arial" w:cs="Arial"/>
          <w:b/>
          <w:bCs/>
          <w:sz w:val="24"/>
          <w:szCs w:val="24"/>
        </w:rPr>
        <w:t xml:space="preserve"> </w:t>
      </w:r>
      <w:r w:rsidR="00370D8A">
        <w:rPr>
          <w:rFonts w:ascii="Arial" w:hAnsi="Arial" w:cs="Arial"/>
          <w:b/>
          <w:bCs/>
          <w:sz w:val="24"/>
          <w:szCs w:val="24"/>
        </w:rPr>
        <w:t>unsere</w:t>
      </w:r>
      <w:r w:rsidR="00006434">
        <w:rPr>
          <w:rFonts w:ascii="Arial" w:hAnsi="Arial" w:cs="Arial"/>
          <w:b/>
          <w:bCs/>
          <w:sz w:val="24"/>
          <w:szCs w:val="24"/>
        </w:rPr>
        <w:t xml:space="preserve"> jungen</w:t>
      </w:r>
      <w:r w:rsidR="00753E6D" w:rsidRPr="00753E6D">
        <w:rPr>
          <w:rFonts w:ascii="Arial" w:hAnsi="Arial" w:cs="Arial"/>
          <w:b/>
          <w:bCs/>
          <w:sz w:val="24"/>
          <w:szCs w:val="24"/>
        </w:rPr>
        <w:t xml:space="preserve"> Badegäste </w:t>
      </w:r>
    </w:p>
    <w:p w14:paraId="535E7D9C" w14:textId="2F81A086" w:rsidR="00753E6D" w:rsidRPr="00753E6D" w:rsidRDefault="00753E6D" w:rsidP="00753E6D">
      <w:pPr>
        <w:rPr>
          <w:rFonts w:ascii="Arial" w:hAnsi="Arial" w:cs="Arial"/>
          <w:sz w:val="24"/>
          <w:szCs w:val="24"/>
        </w:rPr>
      </w:pPr>
      <w:r w:rsidRPr="00753E6D">
        <w:rPr>
          <w:rFonts w:ascii="Arial" w:hAnsi="Arial" w:cs="Arial"/>
          <w:sz w:val="24"/>
          <w:szCs w:val="24"/>
        </w:rPr>
        <w:t xml:space="preserve">Die Gemeinde Waldhausen sorgt für mehr Sicherheit und Komfort am öffentlichen Spielplatz beim Freibad: Über der Sandkiste wurde kürzlich ein </w:t>
      </w:r>
      <w:r w:rsidRPr="00753E6D">
        <w:rPr>
          <w:rFonts w:ascii="Arial" w:hAnsi="Arial" w:cs="Arial"/>
          <w:b/>
          <w:bCs/>
          <w:sz w:val="24"/>
          <w:szCs w:val="24"/>
        </w:rPr>
        <w:t>Sonnensegel</w:t>
      </w:r>
      <w:r w:rsidRPr="00753E6D">
        <w:rPr>
          <w:rFonts w:ascii="Arial" w:hAnsi="Arial" w:cs="Arial"/>
          <w:sz w:val="24"/>
          <w:szCs w:val="24"/>
        </w:rPr>
        <w:t xml:space="preserve"> installiert. Damit ist nun für ausreichend Schatten gesorgt</w:t>
      </w:r>
      <w:r w:rsidR="00006434">
        <w:rPr>
          <w:rFonts w:ascii="Arial" w:hAnsi="Arial" w:cs="Arial"/>
          <w:sz w:val="24"/>
          <w:szCs w:val="24"/>
        </w:rPr>
        <w:t>!</w:t>
      </w:r>
    </w:p>
    <w:p w14:paraId="364FDCD4" w14:textId="2D5CBF18" w:rsidR="008E030B" w:rsidRPr="00006434" w:rsidRDefault="00006434" w:rsidP="00753E6D">
      <w:pPr>
        <w:rPr>
          <w:rFonts w:ascii="Arial" w:hAnsi="Arial" w:cs="Arial"/>
          <w:sz w:val="24"/>
          <w:szCs w:val="24"/>
        </w:rPr>
      </w:pPr>
      <w:r w:rsidRPr="00753E6D">
        <w:rPr>
          <w:rFonts w:ascii="Arial" w:hAnsi="Arial" w:cs="Arial"/>
          <w:sz w:val="24"/>
          <w:szCs w:val="24"/>
        </w:rPr>
        <w:t xml:space="preserve">Gerade in den letzten Jahren ist auch im Waldviertler Kernland ein deutlicher Temperaturanstieg spürbar geworden. </w:t>
      </w:r>
      <w:r w:rsidR="00753E6D" w:rsidRPr="00753E6D">
        <w:rPr>
          <w:rFonts w:ascii="Arial" w:hAnsi="Arial" w:cs="Arial"/>
          <w:sz w:val="24"/>
          <w:szCs w:val="24"/>
        </w:rPr>
        <w:t>Dank des neuen Sonnensegels können Kinder nun den gesamten Tag über unbeschwert spielen, ohne der intensiven Sonneneinstrahlung ausgesetzt zu sein.</w:t>
      </w:r>
      <w:r w:rsidR="008E030B" w:rsidRPr="00006434">
        <w:rPr>
          <w:rFonts w:ascii="Arial" w:hAnsi="Arial" w:cs="Arial"/>
          <w:sz w:val="24"/>
          <w:szCs w:val="24"/>
        </w:rPr>
        <w:t xml:space="preserve"> </w:t>
      </w:r>
    </w:p>
    <w:p w14:paraId="51E02FF4" w14:textId="4FA4E0EA" w:rsidR="00753E6D" w:rsidRPr="00753E6D" w:rsidRDefault="008E030B" w:rsidP="00753E6D">
      <w:pPr>
        <w:rPr>
          <w:rFonts w:ascii="Arial" w:hAnsi="Arial" w:cs="Arial"/>
          <w:sz w:val="24"/>
          <w:szCs w:val="24"/>
        </w:rPr>
      </w:pPr>
      <w:r w:rsidRPr="00006434">
        <w:rPr>
          <w:rFonts w:ascii="Arial" w:hAnsi="Arial" w:cs="Arial"/>
          <w:i/>
          <w:iCs/>
          <w:sz w:val="24"/>
          <w:szCs w:val="24"/>
        </w:rPr>
        <w:t>„</w:t>
      </w:r>
      <w:r w:rsidR="00753E6D" w:rsidRPr="00753E6D">
        <w:rPr>
          <w:rFonts w:ascii="Arial" w:hAnsi="Arial" w:cs="Arial"/>
          <w:i/>
          <w:iCs/>
          <w:sz w:val="24"/>
          <w:szCs w:val="24"/>
        </w:rPr>
        <w:t>Das Sonnensegel ist ein wichtiger Beitrag zur Anpassung an die zunehmende Sommerhitze.</w:t>
      </w:r>
      <w:r w:rsidR="00753E6D" w:rsidRPr="00006434">
        <w:rPr>
          <w:rFonts w:ascii="Arial" w:hAnsi="Arial" w:cs="Arial"/>
          <w:i/>
          <w:iCs/>
          <w:sz w:val="24"/>
          <w:szCs w:val="24"/>
        </w:rPr>
        <w:t xml:space="preserve"> </w:t>
      </w:r>
      <w:r w:rsidR="00753E6D" w:rsidRPr="00753E6D">
        <w:rPr>
          <w:rFonts w:ascii="Arial" w:hAnsi="Arial" w:cs="Arial"/>
          <w:i/>
          <w:iCs/>
          <w:sz w:val="24"/>
          <w:szCs w:val="24"/>
        </w:rPr>
        <w:t>Mit dieser Maßnahme wollen wir den Aufenthalt</w:t>
      </w:r>
      <w:r w:rsidRPr="00006434">
        <w:rPr>
          <w:rFonts w:ascii="Arial" w:hAnsi="Arial" w:cs="Arial"/>
          <w:i/>
          <w:iCs/>
          <w:sz w:val="24"/>
          <w:szCs w:val="24"/>
        </w:rPr>
        <w:t xml:space="preserve"> am Spielplatz</w:t>
      </w:r>
      <w:r w:rsidR="00753E6D" w:rsidRPr="00753E6D">
        <w:rPr>
          <w:rFonts w:ascii="Arial" w:hAnsi="Arial" w:cs="Arial"/>
          <w:i/>
          <w:iCs/>
          <w:sz w:val="24"/>
          <w:szCs w:val="24"/>
        </w:rPr>
        <w:t xml:space="preserve"> für Kinder und Familien sicherer und angenehmer gestalten</w:t>
      </w:r>
      <w:r w:rsidR="00753E6D" w:rsidRPr="00753E6D">
        <w:rPr>
          <w:rFonts w:ascii="Arial" w:hAnsi="Arial" w:cs="Arial"/>
          <w:sz w:val="24"/>
          <w:szCs w:val="24"/>
        </w:rPr>
        <w:t>“, beton</w:t>
      </w:r>
      <w:r w:rsidRPr="00006434">
        <w:rPr>
          <w:rFonts w:ascii="Arial" w:hAnsi="Arial" w:cs="Arial"/>
          <w:sz w:val="24"/>
          <w:szCs w:val="24"/>
        </w:rPr>
        <w:t>en</w:t>
      </w:r>
      <w:r w:rsidR="00753E6D" w:rsidRPr="00753E6D">
        <w:rPr>
          <w:rFonts w:ascii="Arial" w:hAnsi="Arial" w:cs="Arial"/>
          <w:sz w:val="24"/>
          <w:szCs w:val="24"/>
        </w:rPr>
        <w:t xml:space="preserve"> Bürgermeister</w:t>
      </w:r>
      <w:r w:rsidR="00753E6D" w:rsidRPr="00006434">
        <w:rPr>
          <w:rFonts w:ascii="Arial" w:hAnsi="Arial" w:cs="Arial"/>
          <w:sz w:val="24"/>
          <w:szCs w:val="24"/>
        </w:rPr>
        <w:t xml:space="preserve"> Christian Seper und KLAR! Managerin Nicole Neuninger.</w:t>
      </w:r>
    </w:p>
    <w:p w14:paraId="209C72B1" w14:textId="25010703" w:rsidR="00753E6D" w:rsidRPr="00753E6D" w:rsidRDefault="00753E6D" w:rsidP="00753E6D">
      <w:pPr>
        <w:rPr>
          <w:rFonts w:ascii="Arial" w:hAnsi="Arial" w:cs="Arial"/>
          <w:sz w:val="24"/>
          <w:szCs w:val="24"/>
        </w:rPr>
      </w:pPr>
      <w:r w:rsidRPr="00753E6D">
        <w:rPr>
          <w:rFonts w:ascii="Arial" w:hAnsi="Arial" w:cs="Arial"/>
          <w:sz w:val="24"/>
          <w:szCs w:val="24"/>
        </w:rPr>
        <w:t xml:space="preserve">Hitze stellt eine zunehmende gesundheitliche Belastung dar – vor allem für Kinder, deren Haut empfindlicher ist und deren Körper Wärme weniger effizient regulieren kann. Durch die Beschattung wird nicht nur das Risiko von Sonnenbrand und Überhitzung reduziert, sondern auch die Aufenthaltsqualität </w:t>
      </w:r>
      <w:r w:rsidR="002A304A">
        <w:rPr>
          <w:rFonts w:ascii="Arial" w:hAnsi="Arial" w:cs="Arial"/>
          <w:sz w:val="24"/>
          <w:szCs w:val="24"/>
        </w:rPr>
        <w:t>am</w:t>
      </w:r>
      <w:r w:rsidRPr="00753E6D">
        <w:rPr>
          <w:rFonts w:ascii="Arial" w:hAnsi="Arial" w:cs="Arial"/>
          <w:sz w:val="24"/>
          <w:szCs w:val="24"/>
        </w:rPr>
        <w:t xml:space="preserve"> Spielplatz deutlich verbessert.</w:t>
      </w:r>
    </w:p>
    <w:p w14:paraId="2CE8BBFB" w14:textId="23E40EA8" w:rsidR="00753E6D" w:rsidRDefault="00753E6D" w:rsidP="00753E6D">
      <w:pPr>
        <w:rPr>
          <w:rFonts w:ascii="Arial" w:hAnsi="Arial" w:cs="Arial"/>
          <w:sz w:val="24"/>
          <w:szCs w:val="24"/>
        </w:rPr>
      </w:pPr>
      <w:r w:rsidRPr="00C93D9A">
        <w:rPr>
          <w:rFonts w:ascii="Arial" w:hAnsi="Arial" w:cs="Arial"/>
          <w:sz w:val="24"/>
          <w:szCs w:val="24"/>
        </w:rPr>
        <w:t xml:space="preserve">Auch die Umwelt wurde bei der </w:t>
      </w:r>
      <w:r w:rsidR="008E030B" w:rsidRPr="00C93D9A">
        <w:rPr>
          <w:rFonts w:ascii="Arial" w:hAnsi="Arial" w:cs="Arial"/>
          <w:sz w:val="24"/>
          <w:szCs w:val="24"/>
        </w:rPr>
        <w:t xml:space="preserve">Planung und </w:t>
      </w:r>
      <w:r w:rsidRPr="00C93D9A">
        <w:rPr>
          <w:rFonts w:ascii="Arial" w:hAnsi="Arial" w:cs="Arial"/>
          <w:sz w:val="24"/>
          <w:szCs w:val="24"/>
        </w:rPr>
        <w:t xml:space="preserve">Umsetzung berücksichtigt: Für die Montage des Sonnensegels waren lediglich kleine Punktfundamente notwendig, wodurch keine zusätzlichen Flächen versiegelt wurden. Das Segel </w:t>
      </w:r>
      <w:r w:rsidR="008E030B" w:rsidRPr="00C93D9A">
        <w:rPr>
          <w:rFonts w:ascii="Arial" w:hAnsi="Arial" w:cs="Arial"/>
          <w:sz w:val="24"/>
          <w:szCs w:val="24"/>
        </w:rPr>
        <w:t xml:space="preserve">kann flexibel und einfach montiert werden – so </w:t>
      </w:r>
      <w:r w:rsidRPr="00C93D9A">
        <w:rPr>
          <w:rFonts w:ascii="Arial" w:hAnsi="Arial" w:cs="Arial"/>
          <w:sz w:val="24"/>
          <w:szCs w:val="24"/>
        </w:rPr>
        <w:t xml:space="preserve">kann </w:t>
      </w:r>
      <w:r w:rsidR="008E030B" w:rsidRPr="00C93D9A">
        <w:rPr>
          <w:rFonts w:ascii="Arial" w:hAnsi="Arial" w:cs="Arial"/>
          <w:sz w:val="24"/>
          <w:szCs w:val="24"/>
        </w:rPr>
        <w:t xml:space="preserve">dieses </w:t>
      </w:r>
      <w:r w:rsidRPr="00C93D9A">
        <w:rPr>
          <w:rFonts w:ascii="Arial" w:hAnsi="Arial" w:cs="Arial"/>
          <w:sz w:val="24"/>
          <w:szCs w:val="24"/>
        </w:rPr>
        <w:t>bei starkem Wind oder im Winter einfach</w:t>
      </w:r>
      <w:r w:rsidRPr="00753E6D">
        <w:rPr>
          <w:rFonts w:ascii="Arial" w:hAnsi="Arial" w:cs="Arial"/>
          <w:sz w:val="24"/>
          <w:szCs w:val="24"/>
        </w:rPr>
        <w:t xml:space="preserve"> abgenommen werden</w:t>
      </w:r>
      <w:r w:rsidR="008E030B" w:rsidRPr="00006434">
        <w:rPr>
          <w:rFonts w:ascii="Arial" w:hAnsi="Arial" w:cs="Arial"/>
          <w:sz w:val="24"/>
          <w:szCs w:val="24"/>
        </w:rPr>
        <w:t>.</w:t>
      </w:r>
    </w:p>
    <w:p w14:paraId="2A9CFBBE" w14:textId="233DF66E" w:rsidR="005D4237" w:rsidRPr="00617F9F" w:rsidRDefault="005D4237" w:rsidP="005D4237">
      <w:pPr>
        <w:rPr>
          <w:rFonts w:ascii="Arial" w:hAnsi="Arial" w:cs="Arial"/>
          <w:sz w:val="24"/>
          <w:szCs w:val="24"/>
        </w:rPr>
      </w:pPr>
      <w:r w:rsidRPr="00617F9F">
        <w:rPr>
          <w:rFonts w:ascii="Arial" w:hAnsi="Arial" w:cs="Arial"/>
          <w:sz w:val="24"/>
          <w:szCs w:val="24"/>
        </w:rPr>
        <w:t xml:space="preserve">Gefördert wurde </w:t>
      </w:r>
      <w:r>
        <w:rPr>
          <w:rFonts w:ascii="Arial" w:hAnsi="Arial" w:cs="Arial"/>
          <w:sz w:val="24"/>
          <w:szCs w:val="24"/>
        </w:rPr>
        <w:t>diese Beschattungsmaßnahme</w:t>
      </w:r>
      <w:r w:rsidRPr="00617F9F">
        <w:rPr>
          <w:rFonts w:ascii="Arial" w:hAnsi="Arial" w:cs="Arial"/>
          <w:sz w:val="24"/>
          <w:szCs w:val="24"/>
        </w:rPr>
        <w:t xml:space="preserve"> über die Förderschiene „KLAR! Invest</w:t>
      </w:r>
      <w:r>
        <w:rPr>
          <w:rFonts w:ascii="Arial" w:hAnsi="Arial" w:cs="Arial"/>
          <w:sz w:val="24"/>
          <w:szCs w:val="24"/>
        </w:rPr>
        <w:t xml:space="preserve"> 2025</w:t>
      </w:r>
      <w:r w:rsidRPr="00617F9F">
        <w:rPr>
          <w:rFonts w:ascii="Arial" w:hAnsi="Arial" w:cs="Arial"/>
          <w:sz w:val="24"/>
          <w:szCs w:val="24"/>
        </w:rPr>
        <w:t xml:space="preserve">“ im Rahmen des Programms </w:t>
      </w:r>
      <w:r w:rsidRPr="00617F9F">
        <w:rPr>
          <w:rFonts w:ascii="Arial" w:hAnsi="Arial" w:cs="Arial"/>
          <w:i/>
          <w:iCs/>
          <w:sz w:val="24"/>
          <w:szCs w:val="24"/>
        </w:rPr>
        <w:t>Klimawandel-Anpassungsmodellregionen</w:t>
      </w:r>
      <w:r>
        <w:rPr>
          <w:rFonts w:ascii="Arial" w:hAnsi="Arial" w:cs="Arial"/>
          <w:sz w:val="24"/>
          <w:szCs w:val="24"/>
        </w:rPr>
        <w:t>. Die Förderquote von 75 % wurden</w:t>
      </w:r>
      <w:r w:rsidRPr="00617F9F">
        <w:rPr>
          <w:rFonts w:ascii="Arial" w:hAnsi="Arial" w:cs="Arial"/>
          <w:sz w:val="24"/>
          <w:szCs w:val="24"/>
        </w:rPr>
        <w:t xml:space="preserve"> finanziert aus Mitteln des Klima- und Energiefonds. Die Kofinanzierung übernahm die Gemeinde </w:t>
      </w:r>
      <w:r>
        <w:rPr>
          <w:rFonts w:ascii="Arial" w:hAnsi="Arial" w:cs="Arial"/>
          <w:sz w:val="24"/>
          <w:szCs w:val="24"/>
        </w:rPr>
        <w:t>Waldhausen</w:t>
      </w:r>
      <w:r w:rsidRPr="00617F9F">
        <w:rPr>
          <w:rFonts w:ascii="Arial" w:hAnsi="Arial" w:cs="Arial"/>
          <w:sz w:val="24"/>
          <w:szCs w:val="24"/>
        </w:rPr>
        <w:t>.</w:t>
      </w:r>
    </w:p>
    <w:p w14:paraId="0307252F" w14:textId="57D7343F" w:rsidR="002A304A" w:rsidRPr="00753E6D" w:rsidRDefault="002A304A" w:rsidP="00753E6D">
      <w:pPr>
        <w:rPr>
          <w:rFonts w:ascii="Arial" w:hAnsi="Arial" w:cs="Arial"/>
          <w:sz w:val="24"/>
          <w:szCs w:val="24"/>
        </w:rPr>
      </w:pPr>
      <w:r w:rsidRPr="002A304A">
        <w:rPr>
          <w:rFonts w:ascii="Arial" w:hAnsi="Arial" w:cs="Arial"/>
          <w:sz w:val="24"/>
          <w:szCs w:val="24"/>
        </w:rPr>
        <w:t xml:space="preserve">Mit dem neuen Sonnensegel ist der </w:t>
      </w:r>
      <w:r w:rsidR="004021B4">
        <w:rPr>
          <w:rFonts w:ascii="Arial" w:hAnsi="Arial" w:cs="Arial"/>
          <w:sz w:val="24"/>
          <w:szCs w:val="24"/>
        </w:rPr>
        <w:t xml:space="preserve">öffentliche </w:t>
      </w:r>
      <w:r w:rsidRPr="002A304A">
        <w:rPr>
          <w:rFonts w:ascii="Arial" w:hAnsi="Arial" w:cs="Arial"/>
          <w:sz w:val="24"/>
          <w:szCs w:val="24"/>
        </w:rPr>
        <w:t>Spielplatz bestens auf den nächsten Sommer vorbereitet</w:t>
      </w:r>
      <w:r>
        <w:rPr>
          <w:rFonts w:ascii="Arial" w:hAnsi="Arial" w:cs="Arial"/>
          <w:sz w:val="24"/>
          <w:szCs w:val="24"/>
        </w:rPr>
        <w:t>!</w:t>
      </w:r>
    </w:p>
    <w:p w14:paraId="58B77BD0" w14:textId="11FEE1AB" w:rsidR="00753E6D" w:rsidRDefault="00753E6D" w:rsidP="00753E6D">
      <w:pPr>
        <w:rPr>
          <w:rFonts w:ascii="Arial" w:hAnsi="Arial" w:cs="Arial"/>
          <w:sz w:val="24"/>
          <w:szCs w:val="24"/>
        </w:rPr>
      </w:pPr>
    </w:p>
    <w:p w14:paraId="7423EEF2" w14:textId="5324D188" w:rsidR="00006434" w:rsidRPr="00006434" w:rsidRDefault="00006434" w:rsidP="00753E6D">
      <w:pPr>
        <w:rPr>
          <w:rFonts w:ascii="Arial" w:hAnsi="Arial" w:cs="Arial"/>
          <w:sz w:val="24"/>
          <w:szCs w:val="24"/>
        </w:rPr>
      </w:pPr>
      <w:r>
        <w:rPr>
          <w:rFonts w:ascii="Arial" w:hAnsi="Arial" w:cs="Arial"/>
          <w:sz w:val="24"/>
          <w:szCs w:val="24"/>
        </w:rPr>
        <w:t xml:space="preserve">Foto: </w:t>
      </w:r>
      <w:r w:rsidR="00517B68">
        <w:rPr>
          <w:rFonts w:ascii="Arial" w:hAnsi="Arial" w:cs="Arial"/>
          <w:sz w:val="24"/>
          <w:szCs w:val="24"/>
        </w:rPr>
        <w:t>Waldviertler Kernland</w:t>
      </w:r>
    </w:p>
    <w:sectPr w:rsidR="00006434" w:rsidRPr="000064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E6D"/>
    <w:rsid w:val="00006434"/>
    <w:rsid w:val="00195B1C"/>
    <w:rsid w:val="002A304A"/>
    <w:rsid w:val="002E0AFA"/>
    <w:rsid w:val="00363930"/>
    <w:rsid w:val="00370D8A"/>
    <w:rsid w:val="004021B4"/>
    <w:rsid w:val="00517B68"/>
    <w:rsid w:val="005D4237"/>
    <w:rsid w:val="006B1E20"/>
    <w:rsid w:val="00753E6D"/>
    <w:rsid w:val="008E030B"/>
    <w:rsid w:val="00B356EF"/>
    <w:rsid w:val="00C93D9A"/>
    <w:rsid w:val="00FB735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BAC09"/>
  <w15:chartTrackingRefBased/>
  <w15:docId w15:val="{1DBD31D4-7BEE-4250-A233-D7757F06F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3E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3E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3E6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3E6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3E6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3E6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3E6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3E6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3E6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3E6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3E6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3E6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3E6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3E6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3E6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3E6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3E6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3E6D"/>
    <w:rPr>
      <w:rFonts w:eastAsiaTheme="majorEastAsia" w:cstheme="majorBidi"/>
      <w:color w:val="272727" w:themeColor="text1" w:themeTint="D8"/>
    </w:rPr>
  </w:style>
  <w:style w:type="paragraph" w:styleId="Titel">
    <w:name w:val="Title"/>
    <w:basedOn w:val="Standard"/>
    <w:next w:val="Standard"/>
    <w:link w:val="TitelZchn"/>
    <w:uiPriority w:val="10"/>
    <w:qFormat/>
    <w:rsid w:val="00753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3E6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3E6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3E6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3E6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3E6D"/>
    <w:rPr>
      <w:i/>
      <w:iCs/>
      <w:color w:val="404040" w:themeColor="text1" w:themeTint="BF"/>
    </w:rPr>
  </w:style>
  <w:style w:type="paragraph" w:styleId="Listenabsatz">
    <w:name w:val="List Paragraph"/>
    <w:basedOn w:val="Standard"/>
    <w:uiPriority w:val="34"/>
    <w:qFormat/>
    <w:rsid w:val="00753E6D"/>
    <w:pPr>
      <w:ind w:left="720"/>
      <w:contextualSpacing/>
    </w:pPr>
  </w:style>
  <w:style w:type="character" w:styleId="IntensiveHervorhebung">
    <w:name w:val="Intense Emphasis"/>
    <w:basedOn w:val="Absatz-Standardschriftart"/>
    <w:uiPriority w:val="21"/>
    <w:qFormat/>
    <w:rsid w:val="00753E6D"/>
    <w:rPr>
      <w:i/>
      <w:iCs/>
      <w:color w:val="0F4761" w:themeColor="accent1" w:themeShade="BF"/>
    </w:rPr>
  </w:style>
  <w:style w:type="paragraph" w:styleId="IntensivesZitat">
    <w:name w:val="Intense Quote"/>
    <w:basedOn w:val="Standard"/>
    <w:next w:val="Standard"/>
    <w:link w:val="IntensivesZitatZchn"/>
    <w:uiPriority w:val="30"/>
    <w:qFormat/>
    <w:rsid w:val="00753E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3E6D"/>
    <w:rPr>
      <w:i/>
      <w:iCs/>
      <w:color w:val="0F4761" w:themeColor="accent1" w:themeShade="BF"/>
    </w:rPr>
  </w:style>
  <w:style w:type="character" w:styleId="IntensiverVerweis">
    <w:name w:val="Intense Reference"/>
    <w:basedOn w:val="Absatz-Standardschriftart"/>
    <w:uiPriority w:val="32"/>
    <w:qFormat/>
    <w:rsid w:val="00753E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d11e6e2-ee65-4301-83b1-5ece3d693283" xsi:nil="true"/>
    <lcf76f155ced4ddcb4097134ff3c332f xmlns="738a7901-16a2-4eea-8cee-fc9eb74381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EE8B8D6A22FBC4AA7D2A4A0E1817417" ma:contentTypeVersion="14" ma:contentTypeDescription="Ein neues Dokument erstellen." ma:contentTypeScope="" ma:versionID="9c9c952d7c1634bd747a4ca2c0032126">
  <xsd:schema xmlns:xsd="http://www.w3.org/2001/XMLSchema" xmlns:xs="http://www.w3.org/2001/XMLSchema" xmlns:p="http://schemas.microsoft.com/office/2006/metadata/properties" xmlns:ns2="738a7901-16a2-4eea-8cee-fc9eb74381bb" xmlns:ns3="ed11e6e2-ee65-4301-83b1-5ece3d693283" targetNamespace="http://schemas.microsoft.com/office/2006/metadata/properties" ma:root="true" ma:fieldsID="de1ab9bf39381520c3952bd4de923bff" ns2:_="" ns3:_="">
    <xsd:import namespace="738a7901-16a2-4eea-8cee-fc9eb74381bb"/>
    <xsd:import namespace="ed11e6e2-ee65-4301-83b1-5ece3d6932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a7901-16a2-4eea-8cee-fc9eb7438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97ebc1b-16b7-4d86-8499-25a961b697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1e6e2-ee65-4301-83b1-5ece3d6932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b453bb-aa25-4e12-b40a-30b107bb9deb}" ma:internalName="TaxCatchAll" ma:showField="CatchAllData" ma:web="ed11e6e2-ee65-4301-83b1-5ece3d6932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C35428-2287-4FDB-9558-C4896A2B916E}">
  <ds:schemaRefs>
    <ds:schemaRef ds:uri="http://schemas.microsoft.com/sharepoint/v3/contenttype/forms"/>
  </ds:schemaRefs>
</ds:datastoreItem>
</file>

<file path=customXml/itemProps2.xml><?xml version="1.0" encoding="utf-8"?>
<ds:datastoreItem xmlns:ds="http://schemas.openxmlformats.org/officeDocument/2006/customXml" ds:itemID="{6729D1A3-32DC-4EC0-9D70-6AF990BFAA95}">
  <ds:schemaRefs>
    <ds:schemaRef ds:uri="http://schemas.microsoft.com/office/2006/metadata/properties"/>
    <ds:schemaRef ds:uri="http://schemas.microsoft.com/office/infopath/2007/PartnerControls"/>
    <ds:schemaRef ds:uri="ed11e6e2-ee65-4301-83b1-5ece3d693283"/>
    <ds:schemaRef ds:uri="738a7901-16a2-4eea-8cee-fc9eb74381bb"/>
  </ds:schemaRefs>
</ds:datastoreItem>
</file>

<file path=customXml/itemProps3.xml><?xml version="1.0" encoding="utf-8"?>
<ds:datastoreItem xmlns:ds="http://schemas.openxmlformats.org/officeDocument/2006/customXml" ds:itemID="{5D18E2B5-CF3F-4202-8281-9B384B734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a7901-16a2-4eea-8cee-fc9eb74381bb"/>
    <ds:schemaRef ds:uri="ed11e6e2-ee65-4301-83b1-5ece3d693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1670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Nachbarschaftshilfe Waldviertler Kernland</dc:creator>
  <cp:keywords/>
  <dc:description/>
  <cp:lastModifiedBy>Nachbarschaftshilfe Waldviertler Kernland</cp:lastModifiedBy>
  <cp:revision>7</cp:revision>
  <dcterms:created xsi:type="dcterms:W3CDTF">2025-11-09T07:20:00Z</dcterms:created>
  <dcterms:modified xsi:type="dcterms:W3CDTF">2025-11-19T16:55:00Z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0x0101007EE8B8D6A22FBC4AA7D2A4A0E1817417</vt:lpwstr>
  </property>
  <property fmtid="{D5CDD505-2E9C-101B-9397-08002B2CF9AE}" pid="3" name="MediaServiceImageTags">
    <vt:lpwstr/>
  </property>
</Properties>
</file>